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6320AD" w:rsidRDefault="006320AD">
      <w:pPr>
        <w:rPr>
          <w:color w:val="FF0000"/>
          <w:sz w:val="30"/>
          <w:szCs w:val="30"/>
        </w:rPr>
      </w:pPr>
      <w:r w:rsidRPr="006320AD">
        <w:rPr>
          <w:color w:val="FF0000"/>
          <w:sz w:val="30"/>
          <w:szCs w:val="30"/>
          <w:bdr w:val="single" w:sz="4" w:space="0" w:color="auto"/>
        </w:rPr>
        <w:t>Sécurité routière : lire les panneaux de signalisation.</w:t>
      </w:r>
    </w:p>
    <w:p w:rsidR="006320AD" w:rsidRPr="006320AD" w:rsidRDefault="006320AD" w:rsidP="006320AD">
      <w:pPr>
        <w:pStyle w:val="Paragraphedeliste"/>
        <w:numPr>
          <w:ilvl w:val="0"/>
          <w:numId w:val="1"/>
        </w:numPr>
        <w:rPr>
          <w:color w:val="FF0000"/>
          <w:sz w:val="30"/>
          <w:szCs w:val="30"/>
          <w:u w:val="single"/>
        </w:rPr>
      </w:pPr>
      <w:r w:rsidRPr="006320AD">
        <w:rPr>
          <w:color w:val="FF0000"/>
          <w:sz w:val="30"/>
          <w:szCs w:val="30"/>
          <w:u w:val="single"/>
        </w:rPr>
        <w:t>Les familles de panneaux.</w:t>
      </w:r>
    </w:p>
    <w:p w:rsidR="006320AD" w:rsidRPr="006320AD" w:rsidRDefault="006320AD" w:rsidP="006320AD">
      <w:pPr>
        <w:rPr>
          <w:sz w:val="30"/>
          <w:szCs w:val="30"/>
        </w:rPr>
      </w:pPr>
      <w:r>
        <w:rPr>
          <w:noProof/>
          <w:lang w:eastAsia="fr-FR"/>
        </w:rPr>
        <w:drawing>
          <wp:inline distT="0" distB="0" distL="0" distR="0" wp14:anchorId="01A053C4" wp14:editId="7EBA4849">
            <wp:extent cx="6067425" cy="8746923"/>
            <wp:effectExtent l="0" t="0" r="0" b="0"/>
            <wp:docPr id="1" name="Image 0" descr="support_cus_1_education_routie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ort_cus_1_education_routier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8323" cy="8748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767E" w:rsidRDefault="00F2767E" w:rsidP="00F2767E">
      <w:pPr>
        <w:rPr>
          <w:b/>
          <w:sz w:val="20"/>
          <w:szCs w:val="20"/>
        </w:rPr>
      </w:pPr>
      <w:r w:rsidRPr="00AB05CD">
        <w:rPr>
          <w:b/>
          <w:sz w:val="20"/>
          <w:szCs w:val="20"/>
        </w:rPr>
        <w:lastRenderedPageBreak/>
        <w:t>Pêche aux informations sur le livret « signalisation routière » (édité par la C.U.S.)</w:t>
      </w:r>
    </w:p>
    <w:p w:rsidR="00F2767E" w:rsidRDefault="00F2767E" w:rsidP="00F2767E">
      <w:pPr>
        <w:rPr>
          <w:sz w:val="10"/>
          <w:szCs w:val="10"/>
        </w:rPr>
      </w:pPr>
    </w:p>
    <w:p w:rsidR="00F2767E" w:rsidRDefault="00F2767E" w:rsidP="00F2767E">
      <w:pPr>
        <w:rPr>
          <w:sz w:val="20"/>
          <w:szCs w:val="20"/>
        </w:rPr>
      </w:pPr>
      <w:r>
        <w:rPr>
          <w:sz w:val="20"/>
          <w:szCs w:val="20"/>
        </w:rPr>
        <w:t>Cette pêche aux informations nous donne l’occasion de réviser le code de la route.</w:t>
      </w:r>
    </w:p>
    <w:p w:rsidR="00F2767E" w:rsidRPr="009314C3" w:rsidRDefault="00F2767E" w:rsidP="00F2767E">
      <w:pPr>
        <w:rPr>
          <w:sz w:val="10"/>
          <w:szCs w:val="10"/>
        </w:rPr>
      </w:pPr>
    </w:p>
    <w:p w:rsidR="00F2767E" w:rsidRPr="009314C3" w:rsidRDefault="00F2767E" w:rsidP="00F2767E">
      <w:pPr>
        <w:pStyle w:val="Paragraphedeliste"/>
        <w:numPr>
          <w:ilvl w:val="0"/>
          <w:numId w:val="2"/>
        </w:numPr>
        <w:spacing w:after="0" w:line="240" w:lineRule="auto"/>
        <w:rPr>
          <w:b/>
          <w:i/>
          <w:sz w:val="20"/>
          <w:szCs w:val="20"/>
        </w:rPr>
      </w:pPr>
      <w:r w:rsidRPr="009314C3">
        <w:rPr>
          <w:b/>
          <w:i/>
          <w:sz w:val="20"/>
          <w:szCs w:val="20"/>
        </w:rPr>
        <w:t>Complète le tableau en dessinant la forme et en coloriant de la bonne couleur.</w:t>
      </w:r>
    </w:p>
    <w:p w:rsidR="00F2767E" w:rsidRPr="009314C3" w:rsidRDefault="00F2767E" w:rsidP="00F2767E">
      <w:pPr>
        <w:rPr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37"/>
        <w:gridCol w:w="1848"/>
      </w:tblGrid>
      <w:tr w:rsidR="00F2767E" w:rsidTr="00550ED3">
        <w:tc>
          <w:tcPr>
            <w:tcW w:w="5637" w:type="dxa"/>
          </w:tcPr>
          <w:p w:rsidR="00F2767E" w:rsidRPr="009314C3" w:rsidRDefault="00F2767E" w:rsidP="00550ED3">
            <w:pPr>
              <w:jc w:val="center"/>
              <w:rPr>
                <w:b/>
                <w:sz w:val="20"/>
                <w:szCs w:val="20"/>
              </w:rPr>
            </w:pPr>
            <w:r w:rsidRPr="009314C3">
              <w:rPr>
                <w:b/>
                <w:sz w:val="20"/>
                <w:szCs w:val="20"/>
              </w:rPr>
              <w:t>Familles de panneaux</w:t>
            </w:r>
          </w:p>
        </w:tc>
        <w:tc>
          <w:tcPr>
            <w:tcW w:w="1848" w:type="dxa"/>
          </w:tcPr>
          <w:p w:rsidR="00F2767E" w:rsidRPr="009314C3" w:rsidRDefault="00F2767E" w:rsidP="00550ED3">
            <w:pPr>
              <w:jc w:val="center"/>
              <w:rPr>
                <w:b/>
                <w:sz w:val="20"/>
                <w:szCs w:val="20"/>
              </w:rPr>
            </w:pPr>
            <w:r w:rsidRPr="009314C3">
              <w:rPr>
                <w:b/>
                <w:sz w:val="20"/>
                <w:szCs w:val="20"/>
              </w:rPr>
              <w:t>Dessin colorié</w:t>
            </w:r>
          </w:p>
        </w:tc>
      </w:tr>
      <w:tr w:rsidR="00F2767E" w:rsidTr="00550ED3">
        <w:tc>
          <w:tcPr>
            <w:tcW w:w="5637" w:type="dxa"/>
            <w:vAlign w:val="center"/>
          </w:tcPr>
          <w:p w:rsidR="00F2767E" w:rsidRDefault="00F2767E" w:rsidP="00550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Famille des panneaux qui signalent un DANGER</w:t>
            </w:r>
          </w:p>
        </w:tc>
        <w:tc>
          <w:tcPr>
            <w:tcW w:w="1848" w:type="dxa"/>
          </w:tcPr>
          <w:p w:rsidR="00F2767E" w:rsidRPr="0042538B" w:rsidRDefault="0042538B" w:rsidP="00550ED3">
            <w:pPr>
              <w:rPr>
                <w:color w:val="76923C" w:themeColor="accent3" w:themeShade="BF"/>
                <w:sz w:val="24"/>
                <w:szCs w:val="24"/>
              </w:rPr>
            </w:pPr>
            <w:r w:rsidRPr="0042538B">
              <w:rPr>
                <w:color w:val="76923C" w:themeColor="accent3" w:themeShade="BF"/>
                <w:sz w:val="24"/>
                <w:szCs w:val="24"/>
              </w:rPr>
              <w:t>Triangle rouge</w:t>
            </w:r>
          </w:p>
        </w:tc>
      </w:tr>
      <w:tr w:rsidR="0042538B" w:rsidTr="00550ED3">
        <w:tc>
          <w:tcPr>
            <w:tcW w:w="5637" w:type="dxa"/>
            <w:vAlign w:val="center"/>
          </w:tcPr>
          <w:p w:rsidR="0042538B" w:rsidRDefault="0042538B" w:rsidP="00550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Famille des panneaux qui signalent une INTERDICTION</w:t>
            </w:r>
          </w:p>
        </w:tc>
        <w:tc>
          <w:tcPr>
            <w:tcW w:w="1848" w:type="dxa"/>
          </w:tcPr>
          <w:p w:rsidR="0042538B" w:rsidRPr="0042538B" w:rsidRDefault="0042538B" w:rsidP="00ED2083">
            <w:pPr>
              <w:rPr>
                <w:color w:val="76923C" w:themeColor="accent3" w:themeShade="BF"/>
                <w:sz w:val="24"/>
                <w:szCs w:val="24"/>
              </w:rPr>
            </w:pPr>
            <w:r w:rsidRPr="0042538B">
              <w:rPr>
                <w:color w:val="76923C" w:themeColor="accent3" w:themeShade="BF"/>
                <w:sz w:val="24"/>
                <w:szCs w:val="24"/>
              </w:rPr>
              <w:t>Rond rouge</w:t>
            </w:r>
          </w:p>
        </w:tc>
      </w:tr>
      <w:tr w:rsidR="0042538B" w:rsidTr="00550ED3">
        <w:tc>
          <w:tcPr>
            <w:tcW w:w="5637" w:type="dxa"/>
            <w:vAlign w:val="center"/>
          </w:tcPr>
          <w:p w:rsidR="0042538B" w:rsidRDefault="0042538B" w:rsidP="00550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Famille des panneaux qui signalent une OBLIGATION</w:t>
            </w:r>
          </w:p>
        </w:tc>
        <w:tc>
          <w:tcPr>
            <w:tcW w:w="1848" w:type="dxa"/>
          </w:tcPr>
          <w:p w:rsidR="0042538B" w:rsidRPr="0042538B" w:rsidRDefault="0042538B" w:rsidP="00ED2083">
            <w:pPr>
              <w:rPr>
                <w:color w:val="76923C" w:themeColor="accent3" w:themeShade="BF"/>
                <w:sz w:val="24"/>
                <w:szCs w:val="24"/>
              </w:rPr>
            </w:pPr>
            <w:r w:rsidRPr="0042538B">
              <w:rPr>
                <w:color w:val="76923C" w:themeColor="accent3" w:themeShade="BF"/>
                <w:sz w:val="24"/>
                <w:szCs w:val="24"/>
              </w:rPr>
              <w:t>Rond bleu</w:t>
            </w:r>
          </w:p>
        </w:tc>
      </w:tr>
      <w:tr w:rsidR="0042538B" w:rsidTr="00550ED3">
        <w:tc>
          <w:tcPr>
            <w:tcW w:w="5637" w:type="dxa"/>
            <w:vAlign w:val="center"/>
          </w:tcPr>
          <w:p w:rsidR="0042538B" w:rsidRDefault="0042538B" w:rsidP="00550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Famille des panneaux qui signalent une INDICATION</w:t>
            </w:r>
          </w:p>
        </w:tc>
        <w:tc>
          <w:tcPr>
            <w:tcW w:w="1848" w:type="dxa"/>
          </w:tcPr>
          <w:p w:rsidR="0042538B" w:rsidRPr="0042538B" w:rsidRDefault="0042538B" w:rsidP="00ED2083">
            <w:pPr>
              <w:rPr>
                <w:color w:val="76923C" w:themeColor="accent3" w:themeShade="BF"/>
                <w:sz w:val="24"/>
                <w:szCs w:val="24"/>
              </w:rPr>
            </w:pPr>
            <w:r w:rsidRPr="0042538B">
              <w:rPr>
                <w:color w:val="76923C" w:themeColor="accent3" w:themeShade="BF"/>
                <w:sz w:val="24"/>
                <w:szCs w:val="24"/>
              </w:rPr>
              <w:t>Carré bleu</w:t>
            </w:r>
          </w:p>
        </w:tc>
      </w:tr>
    </w:tbl>
    <w:p w:rsidR="00F2767E" w:rsidRDefault="00F2767E" w:rsidP="00F2767E">
      <w:pPr>
        <w:rPr>
          <w:sz w:val="20"/>
          <w:szCs w:val="20"/>
        </w:rPr>
      </w:pPr>
    </w:p>
    <w:p w:rsidR="00F2767E" w:rsidRDefault="00F2767E" w:rsidP="00F2767E">
      <w:pPr>
        <w:pStyle w:val="Paragraphedeliste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Que doit faire concrètement le conducteur lorsqu’il voit ses panneaux ?</w:t>
      </w:r>
    </w:p>
    <w:p w:rsidR="00F2767E" w:rsidRDefault="00F2767E" w:rsidP="00F2767E">
      <w:pPr>
        <w:pStyle w:val="Paragraphedelist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w:drawing>
          <wp:inline distT="0" distB="0" distL="0" distR="0" wp14:anchorId="1C31CD50" wp14:editId="3D9E494F">
            <wp:extent cx="720869" cy="704850"/>
            <wp:effectExtent l="19050" t="0" r="3031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869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ab/>
      </w:r>
      <w:r>
        <w:rPr>
          <w:noProof/>
          <w:sz w:val="20"/>
          <w:szCs w:val="20"/>
          <w:lang w:eastAsia="fr-FR"/>
        </w:rPr>
        <w:drawing>
          <wp:inline distT="0" distB="0" distL="0" distR="0" wp14:anchorId="7C6F2DF8" wp14:editId="50436DDE">
            <wp:extent cx="644680" cy="704850"/>
            <wp:effectExtent l="19050" t="0" r="302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68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538B">
        <w:rPr>
          <w:sz w:val="20"/>
          <w:szCs w:val="20"/>
        </w:rPr>
        <w:tab/>
      </w:r>
      <w:r w:rsidR="0042538B" w:rsidRPr="0042538B">
        <w:rPr>
          <w:color w:val="76923C" w:themeColor="accent3" w:themeShade="BF"/>
          <w:sz w:val="20"/>
          <w:szCs w:val="20"/>
        </w:rPr>
        <w:t>Stop = s’arrêter</w:t>
      </w:r>
      <w:r w:rsidR="0042538B" w:rsidRPr="0042538B">
        <w:rPr>
          <w:color w:val="76923C" w:themeColor="accent3" w:themeShade="BF"/>
          <w:sz w:val="20"/>
          <w:szCs w:val="20"/>
        </w:rPr>
        <w:tab/>
      </w:r>
      <w:r w:rsidR="0042538B" w:rsidRPr="0042538B">
        <w:rPr>
          <w:color w:val="76923C" w:themeColor="accent3" w:themeShade="BF"/>
          <w:sz w:val="20"/>
          <w:szCs w:val="20"/>
        </w:rPr>
        <w:tab/>
        <w:t>Céder le passage = ralentir puis rouler OU s’arrêter</w:t>
      </w:r>
    </w:p>
    <w:p w:rsidR="00F2767E" w:rsidRDefault="00F2767E" w:rsidP="00F2767E">
      <w:pPr>
        <w:pStyle w:val="Paragraphedeliste"/>
        <w:ind w:left="0"/>
        <w:rPr>
          <w:sz w:val="20"/>
          <w:szCs w:val="20"/>
        </w:rPr>
      </w:pPr>
    </w:p>
    <w:p w:rsidR="00F2767E" w:rsidRDefault="00F2767E" w:rsidP="00F2767E">
      <w:pPr>
        <w:pStyle w:val="Paragraphedeliste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Explique par une phrase ce qu’un cycliste doit faire lorsqu’il voit ces panneaux :</w:t>
      </w:r>
    </w:p>
    <w:p w:rsidR="00F2767E" w:rsidRDefault="00F2767E" w:rsidP="00F2767E">
      <w:pPr>
        <w:rPr>
          <w:sz w:val="20"/>
          <w:szCs w:val="20"/>
        </w:rPr>
      </w:pPr>
      <w:r>
        <w:rPr>
          <w:sz w:val="20"/>
          <w:szCs w:val="20"/>
        </w:rPr>
        <w:t>A.</w:t>
      </w:r>
      <w:r>
        <w:rPr>
          <w:noProof/>
          <w:lang w:eastAsia="fr-FR"/>
        </w:rPr>
        <w:drawing>
          <wp:inline distT="0" distB="0" distL="0" distR="0" wp14:anchorId="1C61C87E" wp14:editId="6E554A5C">
            <wp:extent cx="721360" cy="711868"/>
            <wp:effectExtent l="19050" t="0" r="254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711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48DD">
        <w:rPr>
          <w:sz w:val="20"/>
          <w:szCs w:val="20"/>
        </w:rPr>
        <w:tab/>
        <w:t xml:space="preserve">B. </w:t>
      </w:r>
      <w:r>
        <w:rPr>
          <w:noProof/>
          <w:lang w:eastAsia="fr-FR"/>
        </w:rPr>
        <w:drawing>
          <wp:inline distT="0" distB="0" distL="0" distR="0" wp14:anchorId="59129B4A" wp14:editId="39DC4711">
            <wp:extent cx="638175" cy="638175"/>
            <wp:effectExtent l="19050" t="0" r="9525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ab/>
      </w:r>
      <w:r w:rsidRPr="00F448DD">
        <w:rPr>
          <w:sz w:val="20"/>
          <w:szCs w:val="20"/>
        </w:rPr>
        <w:t xml:space="preserve">C. </w:t>
      </w:r>
      <w:r>
        <w:rPr>
          <w:noProof/>
          <w:lang w:eastAsia="fr-FR"/>
        </w:rPr>
        <w:drawing>
          <wp:inline distT="0" distB="0" distL="0" distR="0" wp14:anchorId="529F2134" wp14:editId="3DC9B36A">
            <wp:extent cx="734590" cy="638175"/>
            <wp:effectExtent l="19050" t="0" r="8360" b="0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59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>D.</w:t>
      </w:r>
      <w:r w:rsidRPr="00F448DD">
        <w:rPr>
          <w:sz w:val="20"/>
          <w:szCs w:val="20"/>
        </w:rPr>
        <w:t xml:space="preserve"> </w:t>
      </w:r>
      <w:r>
        <w:rPr>
          <w:noProof/>
          <w:sz w:val="20"/>
          <w:szCs w:val="20"/>
          <w:lang w:eastAsia="fr-FR"/>
        </w:rPr>
        <w:drawing>
          <wp:inline distT="0" distB="0" distL="0" distR="0" wp14:anchorId="7DF4B615" wp14:editId="2FFA35E5">
            <wp:extent cx="666750" cy="666750"/>
            <wp:effectExtent l="19050" t="0" r="0" b="0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38B" w:rsidRPr="0042538B" w:rsidRDefault="0042538B" w:rsidP="00F2767E">
      <w:pPr>
        <w:rPr>
          <w:color w:val="76923C" w:themeColor="accent3" w:themeShade="BF"/>
          <w:sz w:val="20"/>
          <w:szCs w:val="20"/>
        </w:rPr>
      </w:pPr>
      <w:r w:rsidRPr="0042538B">
        <w:rPr>
          <w:color w:val="76923C" w:themeColor="accent3" w:themeShade="BF"/>
          <w:sz w:val="20"/>
          <w:szCs w:val="20"/>
        </w:rPr>
        <w:t xml:space="preserve">A. </w:t>
      </w:r>
      <w:r>
        <w:rPr>
          <w:color w:val="76923C" w:themeColor="accent3" w:themeShade="BF"/>
          <w:sz w:val="20"/>
          <w:szCs w:val="20"/>
        </w:rPr>
        <w:t>interdiction de tourner à gauche     B. obligation d’avoir des chaînes     C. Danger, dos d’âne/ bosses</w:t>
      </w:r>
      <w:r>
        <w:rPr>
          <w:color w:val="76923C" w:themeColor="accent3" w:themeShade="BF"/>
          <w:sz w:val="20"/>
          <w:szCs w:val="20"/>
        </w:rPr>
        <w:tab/>
        <w:t>D. Le tram passe ici</w:t>
      </w:r>
    </w:p>
    <w:p w:rsidR="00F2767E" w:rsidRDefault="00F2767E" w:rsidP="00F2767E">
      <w:pPr>
        <w:pStyle w:val="Paragraphedeliste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Quel est le point commun entre ces trois panneaux dont le fond est jaune ?</w:t>
      </w:r>
    </w:p>
    <w:p w:rsidR="00F2767E" w:rsidRDefault="00F2767E" w:rsidP="00F2767E">
      <w:pPr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w:drawing>
          <wp:inline distT="0" distB="0" distL="0" distR="0" wp14:anchorId="38721AF0" wp14:editId="0C80383E">
            <wp:extent cx="811790" cy="714375"/>
            <wp:effectExtent l="19050" t="0" r="736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79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ab/>
      </w:r>
      <w:r>
        <w:rPr>
          <w:noProof/>
          <w:lang w:eastAsia="fr-FR"/>
        </w:rPr>
        <w:drawing>
          <wp:inline distT="0" distB="0" distL="0" distR="0" wp14:anchorId="2DFA47D7" wp14:editId="75A2C81D">
            <wp:extent cx="762000" cy="762000"/>
            <wp:effectExtent l="19050" t="0" r="0" b="0"/>
            <wp:docPr id="4" name="Image 4" descr="http://www.codedelaroute-dz.com/LES%20PLAQUES/TEMPORAIRES/Annonce%20de%20signaux%20lumineux%20r%E9glant%20la%20circulat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odedelaroute-dz.com/LES%20PLAQUES/TEMPORAIRES/Annonce%20de%20signaux%20lumineux%20r%E9glant%20la%20circulation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ab/>
      </w:r>
      <w:r>
        <w:rPr>
          <w:noProof/>
          <w:sz w:val="20"/>
          <w:szCs w:val="20"/>
          <w:lang w:eastAsia="fr-FR"/>
        </w:rPr>
        <w:drawing>
          <wp:inline distT="0" distB="0" distL="0" distR="0" wp14:anchorId="00E3E58B" wp14:editId="41E9B347">
            <wp:extent cx="2105025" cy="484156"/>
            <wp:effectExtent l="19050" t="0" r="952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84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538B">
        <w:rPr>
          <w:sz w:val="20"/>
          <w:szCs w:val="20"/>
        </w:rPr>
        <w:t xml:space="preserve"> </w:t>
      </w:r>
      <w:proofErr w:type="gramStart"/>
      <w:r w:rsidR="0042538B" w:rsidRPr="0042538B">
        <w:rPr>
          <w:color w:val="76923C" w:themeColor="accent3" w:themeShade="BF"/>
          <w:sz w:val="20"/>
          <w:szCs w:val="20"/>
        </w:rPr>
        <w:t>temporaire</w:t>
      </w:r>
      <w:proofErr w:type="gramEnd"/>
    </w:p>
    <w:p w:rsidR="00F2767E" w:rsidRPr="00F448DD" w:rsidRDefault="00F2767E" w:rsidP="00F2767E">
      <w:pPr>
        <w:pStyle w:val="Paragraphedeliste"/>
        <w:numPr>
          <w:ilvl w:val="0"/>
          <w:numId w:val="2"/>
        </w:numPr>
        <w:spacing w:after="0" w:line="240" w:lineRule="auto"/>
        <w:rPr>
          <w:b/>
          <w:sz w:val="20"/>
          <w:szCs w:val="20"/>
        </w:rPr>
      </w:pPr>
      <w:r w:rsidRPr="00F448DD">
        <w:rPr>
          <w:i/>
          <w:iCs/>
          <w:sz w:val="20"/>
          <w:szCs w:val="20"/>
        </w:rPr>
        <w:t xml:space="preserve">M. Zipper a commandé ce panneau pour sa classe. Qu’est-ce qu’il signifie ? </w:t>
      </w:r>
      <w:r w:rsidRPr="00F448DD">
        <w:rPr>
          <w:i/>
          <w:iCs/>
          <w:sz w:val="20"/>
          <w:szCs w:val="20"/>
        </w:rPr>
        <w:br/>
      </w:r>
      <w:r>
        <w:rPr>
          <w:b/>
          <w:noProof/>
          <w:sz w:val="20"/>
          <w:szCs w:val="20"/>
          <w:lang w:eastAsia="fr-FR"/>
        </w:rPr>
        <w:drawing>
          <wp:inline distT="0" distB="0" distL="0" distR="0" wp14:anchorId="608B5D44" wp14:editId="5D85DA36">
            <wp:extent cx="891699" cy="781050"/>
            <wp:effectExtent l="19050" t="0" r="3651" b="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699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538B">
        <w:rPr>
          <w:i/>
          <w:iCs/>
          <w:sz w:val="20"/>
          <w:szCs w:val="20"/>
        </w:rPr>
        <w:t xml:space="preserve"> </w:t>
      </w:r>
      <w:r w:rsidR="0042538B" w:rsidRPr="0042538B">
        <w:rPr>
          <w:i/>
          <w:iCs/>
          <w:color w:val="76923C" w:themeColor="accent3" w:themeShade="BF"/>
          <w:sz w:val="20"/>
          <w:szCs w:val="20"/>
        </w:rPr>
        <w:t>attention aux ronfleurs/ dormeurs</w:t>
      </w:r>
    </w:p>
    <w:p w:rsidR="00F2767E" w:rsidRDefault="00F2767E" w:rsidP="00F2767E">
      <w:pPr>
        <w:rPr>
          <w:b/>
          <w:sz w:val="20"/>
          <w:szCs w:val="20"/>
        </w:rPr>
      </w:pPr>
    </w:p>
    <w:p w:rsidR="004C06F9" w:rsidRDefault="004C06F9" w:rsidP="00F2767E">
      <w:pPr>
        <w:rPr>
          <w:b/>
          <w:sz w:val="20"/>
          <w:szCs w:val="20"/>
        </w:rPr>
      </w:pPr>
    </w:p>
    <w:p w:rsidR="004C06F9" w:rsidRDefault="004C06F9" w:rsidP="00F2767E">
      <w:pPr>
        <w:rPr>
          <w:b/>
          <w:sz w:val="20"/>
          <w:szCs w:val="20"/>
        </w:rPr>
      </w:pPr>
    </w:p>
    <w:p w:rsidR="004C06F9" w:rsidRDefault="004C06F9" w:rsidP="00F2767E">
      <w:pPr>
        <w:rPr>
          <w:b/>
          <w:sz w:val="20"/>
          <w:szCs w:val="20"/>
        </w:rPr>
      </w:pPr>
    </w:p>
    <w:p w:rsidR="004C06F9" w:rsidRDefault="004C06F9" w:rsidP="00F2767E">
      <w:pPr>
        <w:rPr>
          <w:b/>
          <w:sz w:val="20"/>
          <w:szCs w:val="20"/>
        </w:rPr>
      </w:pPr>
    </w:p>
    <w:p w:rsidR="004C06F9" w:rsidRDefault="004C06F9" w:rsidP="00F2767E">
      <w:pPr>
        <w:rPr>
          <w:b/>
          <w:sz w:val="20"/>
          <w:szCs w:val="20"/>
        </w:rPr>
      </w:pPr>
    </w:p>
    <w:p w:rsidR="004C06F9" w:rsidRDefault="004C06F9" w:rsidP="00F2767E">
      <w:pPr>
        <w:rPr>
          <w:b/>
          <w:sz w:val="20"/>
          <w:szCs w:val="20"/>
        </w:rPr>
      </w:pPr>
    </w:p>
    <w:p w:rsidR="004C06F9" w:rsidRDefault="004C06F9" w:rsidP="00F2767E">
      <w:pPr>
        <w:rPr>
          <w:b/>
          <w:sz w:val="20"/>
          <w:szCs w:val="20"/>
        </w:rPr>
      </w:pPr>
    </w:p>
    <w:p w:rsidR="004C06F9" w:rsidRDefault="004C06F9" w:rsidP="00F2767E">
      <w:pPr>
        <w:rPr>
          <w:b/>
          <w:sz w:val="20"/>
          <w:szCs w:val="20"/>
        </w:rPr>
      </w:pPr>
    </w:p>
    <w:p w:rsidR="004C06F9" w:rsidRPr="004C06F9" w:rsidRDefault="004C06F9" w:rsidP="00F2767E">
      <w:pPr>
        <w:rPr>
          <w:b/>
          <w:sz w:val="28"/>
          <w:szCs w:val="28"/>
        </w:rPr>
      </w:pPr>
      <w:r w:rsidRPr="004C06F9">
        <w:rPr>
          <w:b/>
          <w:sz w:val="28"/>
          <w:szCs w:val="28"/>
        </w:rPr>
        <w:lastRenderedPageBreak/>
        <w:t>Evaluation en instruction civique : les panneaux de signalisation.</w:t>
      </w:r>
    </w:p>
    <w:p w:rsidR="004C06F9" w:rsidRDefault="004C06F9" w:rsidP="004C06F9">
      <w:pPr>
        <w:pStyle w:val="Paragraphedeliste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Quelles sont les 4 familles de panneaux ? (dessin + nom)</w:t>
      </w:r>
    </w:p>
    <w:p w:rsidR="004C06F9" w:rsidRDefault="004C06F9" w:rsidP="004C06F9">
      <w:pPr>
        <w:rPr>
          <w:b/>
          <w:sz w:val="20"/>
          <w:szCs w:val="20"/>
        </w:rPr>
      </w:pPr>
    </w:p>
    <w:p w:rsidR="004C06F9" w:rsidRDefault="004C06F9" w:rsidP="004C06F9">
      <w:pPr>
        <w:rPr>
          <w:b/>
          <w:sz w:val="20"/>
          <w:szCs w:val="20"/>
        </w:rPr>
      </w:pPr>
    </w:p>
    <w:p w:rsidR="004C06F9" w:rsidRDefault="004C06F9" w:rsidP="004C06F9">
      <w:pPr>
        <w:pStyle w:val="Paragraphedeliste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Que comprends-tu ?</w:t>
      </w:r>
    </w:p>
    <w:p w:rsidR="004C06F9" w:rsidRDefault="004C06F9" w:rsidP="004C06F9">
      <w:pPr>
        <w:rPr>
          <w:b/>
          <w:sz w:val="20"/>
          <w:szCs w:val="20"/>
        </w:rPr>
      </w:pPr>
      <w:r>
        <w:rPr>
          <w:noProof/>
          <w:lang w:eastAsia="fr-FR"/>
        </w:rPr>
        <w:drawing>
          <wp:inline distT="0" distB="0" distL="0" distR="0" wp14:anchorId="1B90B620" wp14:editId="19A7A798">
            <wp:extent cx="721360" cy="711868"/>
            <wp:effectExtent l="19050" t="0" r="254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711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0"/>
          <w:szCs w:val="20"/>
        </w:rPr>
        <w:t xml:space="preserve">  </w:t>
      </w:r>
      <w:bookmarkStart w:id="0" w:name="_GoBack"/>
      <w:bookmarkEnd w:id="0"/>
    </w:p>
    <w:p w:rsidR="004C06F9" w:rsidRDefault="004C06F9" w:rsidP="004C06F9">
      <w:pPr>
        <w:rPr>
          <w:b/>
          <w:sz w:val="20"/>
          <w:szCs w:val="20"/>
        </w:rPr>
      </w:pPr>
    </w:p>
    <w:p w:rsidR="004C06F9" w:rsidRDefault="004C06F9" w:rsidP="004C06F9">
      <w:pPr>
        <w:rPr>
          <w:b/>
          <w:sz w:val="20"/>
          <w:szCs w:val="20"/>
        </w:rPr>
      </w:pPr>
    </w:p>
    <w:p w:rsidR="004C06F9" w:rsidRDefault="004C06F9" w:rsidP="004C06F9">
      <w:pPr>
        <w:rPr>
          <w:b/>
          <w:sz w:val="20"/>
          <w:szCs w:val="20"/>
        </w:rPr>
      </w:pPr>
    </w:p>
    <w:p w:rsidR="004C06F9" w:rsidRPr="004C06F9" w:rsidRDefault="004C06F9" w:rsidP="004C06F9">
      <w:pPr>
        <w:pStyle w:val="Paragraphedeliste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Question bonus. Pourquoi certains panneaux sont-ils oranges ?</w:t>
      </w:r>
    </w:p>
    <w:p w:rsidR="004C06F9" w:rsidRDefault="004C06F9" w:rsidP="00F2767E">
      <w:pPr>
        <w:rPr>
          <w:b/>
          <w:sz w:val="20"/>
          <w:szCs w:val="20"/>
        </w:rPr>
      </w:pPr>
    </w:p>
    <w:p w:rsidR="006320AD" w:rsidRPr="006320AD" w:rsidRDefault="006320AD">
      <w:pPr>
        <w:rPr>
          <w:sz w:val="30"/>
          <w:szCs w:val="30"/>
        </w:rPr>
      </w:pPr>
    </w:p>
    <w:sectPr w:rsidR="006320AD" w:rsidRPr="006320AD" w:rsidSect="006320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07371"/>
    <w:multiLevelType w:val="hybridMultilevel"/>
    <w:tmpl w:val="1C58AA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66702"/>
    <w:multiLevelType w:val="hybridMultilevel"/>
    <w:tmpl w:val="EFECE7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295DEB"/>
    <w:multiLevelType w:val="hybridMultilevel"/>
    <w:tmpl w:val="BEEAC0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0AD"/>
    <w:rsid w:val="000017CD"/>
    <w:rsid w:val="000060FE"/>
    <w:rsid w:val="00012E89"/>
    <w:rsid w:val="00027FA0"/>
    <w:rsid w:val="00037E4D"/>
    <w:rsid w:val="000559B3"/>
    <w:rsid w:val="00064365"/>
    <w:rsid w:val="00067DDA"/>
    <w:rsid w:val="00070C5D"/>
    <w:rsid w:val="00071348"/>
    <w:rsid w:val="00071F1C"/>
    <w:rsid w:val="000741F5"/>
    <w:rsid w:val="00082636"/>
    <w:rsid w:val="00093CAF"/>
    <w:rsid w:val="0009426E"/>
    <w:rsid w:val="000C1AA9"/>
    <w:rsid w:val="000D7FC3"/>
    <w:rsid w:val="000E142A"/>
    <w:rsid w:val="000E2F8E"/>
    <w:rsid w:val="000E7027"/>
    <w:rsid w:val="000E7687"/>
    <w:rsid w:val="000F3818"/>
    <w:rsid w:val="000F4EEB"/>
    <w:rsid w:val="000F626E"/>
    <w:rsid w:val="0010703C"/>
    <w:rsid w:val="00110FAE"/>
    <w:rsid w:val="00123B97"/>
    <w:rsid w:val="001261F9"/>
    <w:rsid w:val="00127BDC"/>
    <w:rsid w:val="0013454A"/>
    <w:rsid w:val="00147953"/>
    <w:rsid w:val="00153B93"/>
    <w:rsid w:val="00161959"/>
    <w:rsid w:val="00170CB6"/>
    <w:rsid w:val="0019108A"/>
    <w:rsid w:val="00193B20"/>
    <w:rsid w:val="001967D8"/>
    <w:rsid w:val="00197489"/>
    <w:rsid w:val="001B3757"/>
    <w:rsid w:val="001B7224"/>
    <w:rsid w:val="001C15BF"/>
    <w:rsid w:val="001F6843"/>
    <w:rsid w:val="002032BE"/>
    <w:rsid w:val="00210389"/>
    <w:rsid w:val="00214209"/>
    <w:rsid w:val="00226F94"/>
    <w:rsid w:val="002377B1"/>
    <w:rsid w:val="00244944"/>
    <w:rsid w:val="00245755"/>
    <w:rsid w:val="002612C2"/>
    <w:rsid w:val="002641ED"/>
    <w:rsid w:val="0027658A"/>
    <w:rsid w:val="0027659C"/>
    <w:rsid w:val="0027759F"/>
    <w:rsid w:val="00284E14"/>
    <w:rsid w:val="00293854"/>
    <w:rsid w:val="002B5277"/>
    <w:rsid w:val="002C582B"/>
    <w:rsid w:val="002C7293"/>
    <w:rsid w:val="002D2693"/>
    <w:rsid w:val="002D28E2"/>
    <w:rsid w:val="002D4365"/>
    <w:rsid w:val="002D6678"/>
    <w:rsid w:val="002E5D3A"/>
    <w:rsid w:val="002F2A4F"/>
    <w:rsid w:val="0031136A"/>
    <w:rsid w:val="00313519"/>
    <w:rsid w:val="00315829"/>
    <w:rsid w:val="0032245D"/>
    <w:rsid w:val="00322B25"/>
    <w:rsid w:val="0032593B"/>
    <w:rsid w:val="00327358"/>
    <w:rsid w:val="0034242B"/>
    <w:rsid w:val="0034400E"/>
    <w:rsid w:val="003509F7"/>
    <w:rsid w:val="003655A0"/>
    <w:rsid w:val="00383F40"/>
    <w:rsid w:val="003A0846"/>
    <w:rsid w:val="003B0240"/>
    <w:rsid w:val="003B14E6"/>
    <w:rsid w:val="003B1A51"/>
    <w:rsid w:val="003C11E2"/>
    <w:rsid w:val="003D5819"/>
    <w:rsid w:val="003D6589"/>
    <w:rsid w:val="003E72C4"/>
    <w:rsid w:val="003F71A8"/>
    <w:rsid w:val="00406531"/>
    <w:rsid w:val="0042538B"/>
    <w:rsid w:val="0042677B"/>
    <w:rsid w:val="00437E8A"/>
    <w:rsid w:val="004479FD"/>
    <w:rsid w:val="004538DF"/>
    <w:rsid w:val="0045768F"/>
    <w:rsid w:val="004619F0"/>
    <w:rsid w:val="00472CB6"/>
    <w:rsid w:val="0047389F"/>
    <w:rsid w:val="00473F7A"/>
    <w:rsid w:val="00475743"/>
    <w:rsid w:val="00481EA6"/>
    <w:rsid w:val="004839AB"/>
    <w:rsid w:val="00484BC0"/>
    <w:rsid w:val="004857A7"/>
    <w:rsid w:val="00486F27"/>
    <w:rsid w:val="00492B43"/>
    <w:rsid w:val="004A4D3C"/>
    <w:rsid w:val="004A53D5"/>
    <w:rsid w:val="004A7AC5"/>
    <w:rsid w:val="004B52B4"/>
    <w:rsid w:val="004B59E0"/>
    <w:rsid w:val="004B7CA5"/>
    <w:rsid w:val="004C06F9"/>
    <w:rsid w:val="004F198F"/>
    <w:rsid w:val="004F50C4"/>
    <w:rsid w:val="004F5218"/>
    <w:rsid w:val="005006EB"/>
    <w:rsid w:val="005302A5"/>
    <w:rsid w:val="005304D1"/>
    <w:rsid w:val="00532B3C"/>
    <w:rsid w:val="005542C5"/>
    <w:rsid w:val="00554702"/>
    <w:rsid w:val="005761A4"/>
    <w:rsid w:val="00577920"/>
    <w:rsid w:val="00580A44"/>
    <w:rsid w:val="0058131E"/>
    <w:rsid w:val="00581AC8"/>
    <w:rsid w:val="005D1418"/>
    <w:rsid w:val="005D41E4"/>
    <w:rsid w:val="005E2AC3"/>
    <w:rsid w:val="005E356D"/>
    <w:rsid w:val="005F27E9"/>
    <w:rsid w:val="005F344F"/>
    <w:rsid w:val="005F6793"/>
    <w:rsid w:val="0060113F"/>
    <w:rsid w:val="00610F7C"/>
    <w:rsid w:val="00611FF5"/>
    <w:rsid w:val="00617612"/>
    <w:rsid w:val="006320AD"/>
    <w:rsid w:val="0063350F"/>
    <w:rsid w:val="00641521"/>
    <w:rsid w:val="006512F1"/>
    <w:rsid w:val="006541B8"/>
    <w:rsid w:val="00692FAA"/>
    <w:rsid w:val="006A1047"/>
    <w:rsid w:val="006A5DC1"/>
    <w:rsid w:val="006A7BAE"/>
    <w:rsid w:val="006B2868"/>
    <w:rsid w:val="006B4167"/>
    <w:rsid w:val="006C2887"/>
    <w:rsid w:val="006D6AA5"/>
    <w:rsid w:val="006D7858"/>
    <w:rsid w:val="006D7FCE"/>
    <w:rsid w:val="006E589E"/>
    <w:rsid w:val="006F1488"/>
    <w:rsid w:val="006F5F8B"/>
    <w:rsid w:val="00703FB6"/>
    <w:rsid w:val="007106EB"/>
    <w:rsid w:val="00710F41"/>
    <w:rsid w:val="0071439E"/>
    <w:rsid w:val="0072064C"/>
    <w:rsid w:val="0072595F"/>
    <w:rsid w:val="0072656C"/>
    <w:rsid w:val="00731F83"/>
    <w:rsid w:val="007368A8"/>
    <w:rsid w:val="00740AA5"/>
    <w:rsid w:val="007412BD"/>
    <w:rsid w:val="00752AD9"/>
    <w:rsid w:val="007530EE"/>
    <w:rsid w:val="0075352A"/>
    <w:rsid w:val="0076291F"/>
    <w:rsid w:val="00770907"/>
    <w:rsid w:val="00774ED6"/>
    <w:rsid w:val="00785CCA"/>
    <w:rsid w:val="00785ED3"/>
    <w:rsid w:val="00790EFC"/>
    <w:rsid w:val="007A1DE1"/>
    <w:rsid w:val="007A2221"/>
    <w:rsid w:val="007A256F"/>
    <w:rsid w:val="007A35B7"/>
    <w:rsid w:val="007B5882"/>
    <w:rsid w:val="007D2D7B"/>
    <w:rsid w:val="007E57E1"/>
    <w:rsid w:val="00801743"/>
    <w:rsid w:val="008018CD"/>
    <w:rsid w:val="00816DE2"/>
    <w:rsid w:val="00820BB3"/>
    <w:rsid w:val="0082699B"/>
    <w:rsid w:val="008368AF"/>
    <w:rsid w:val="008417E0"/>
    <w:rsid w:val="00843696"/>
    <w:rsid w:val="00851029"/>
    <w:rsid w:val="00857117"/>
    <w:rsid w:val="0086189A"/>
    <w:rsid w:val="0086562D"/>
    <w:rsid w:val="00865DBC"/>
    <w:rsid w:val="00876CED"/>
    <w:rsid w:val="00883DBF"/>
    <w:rsid w:val="0089089E"/>
    <w:rsid w:val="00891739"/>
    <w:rsid w:val="00897D14"/>
    <w:rsid w:val="008A7202"/>
    <w:rsid w:val="008A7938"/>
    <w:rsid w:val="008B0B2A"/>
    <w:rsid w:val="008B5FCB"/>
    <w:rsid w:val="008C28FB"/>
    <w:rsid w:val="008C766D"/>
    <w:rsid w:val="008E6FE8"/>
    <w:rsid w:val="008E7A70"/>
    <w:rsid w:val="008E7CBA"/>
    <w:rsid w:val="008F2813"/>
    <w:rsid w:val="008F3674"/>
    <w:rsid w:val="009127DE"/>
    <w:rsid w:val="00912DAC"/>
    <w:rsid w:val="00917D03"/>
    <w:rsid w:val="009253F0"/>
    <w:rsid w:val="00934353"/>
    <w:rsid w:val="00934B73"/>
    <w:rsid w:val="00935ECC"/>
    <w:rsid w:val="00937932"/>
    <w:rsid w:val="00937F42"/>
    <w:rsid w:val="0094396E"/>
    <w:rsid w:val="00946A24"/>
    <w:rsid w:val="009519B5"/>
    <w:rsid w:val="00952F48"/>
    <w:rsid w:val="00960568"/>
    <w:rsid w:val="00960AFC"/>
    <w:rsid w:val="0096755B"/>
    <w:rsid w:val="0097315D"/>
    <w:rsid w:val="00973D69"/>
    <w:rsid w:val="00977B6B"/>
    <w:rsid w:val="0099780E"/>
    <w:rsid w:val="00997BFD"/>
    <w:rsid w:val="009A060E"/>
    <w:rsid w:val="009A17F6"/>
    <w:rsid w:val="009A6C8B"/>
    <w:rsid w:val="009C186A"/>
    <w:rsid w:val="009C1D00"/>
    <w:rsid w:val="009F287A"/>
    <w:rsid w:val="00A17032"/>
    <w:rsid w:val="00A20938"/>
    <w:rsid w:val="00A37536"/>
    <w:rsid w:val="00A45070"/>
    <w:rsid w:val="00A46AF7"/>
    <w:rsid w:val="00A50C5D"/>
    <w:rsid w:val="00A56976"/>
    <w:rsid w:val="00A615C0"/>
    <w:rsid w:val="00A658CF"/>
    <w:rsid w:val="00A70C38"/>
    <w:rsid w:val="00A76B06"/>
    <w:rsid w:val="00A77366"/>
    <w:rsid w:val="00A85092"/>
    <w:rsid w:val="00A9559B"/>
    <w:rsid w:val="00A978ED"/>
    <w:rsid w:val="00AA0067"/>
    <w:rsid w:val="00AA625F"/>
    <w:rsid w:val="00AB1E22"/>
    <w:rsid w:val="00AD16E1"/>
    <w:rsid w:val="00AD17EE"/>
    <w:rsid w:val="00AF0DE4"/>
    <w:rsid w:val="00B03697"/>
    <w:rsid w:val="00B143CB"/>
    <w:rsid w:val="00B16C20"/>
    <w:rsid w:val="00B20532"/>
    <w:rsid w:val="00B214B2"/>
    <w:rsid w:val="00B259D5"/>
    <w:rsid w:val="00B36DD1"/>
    <w:rsid w:val="00B41475"/>
    <w:rsid w:val="00B662F8"/>
    <w:rsid w:val="00B66C3A"/>
    <w:rsid w:val="00B716C6"/>
    <w:rsid w:val="00B86173"/>
    <w:rsid w:val="00B90A61"/>
    <w:rsid w:val="00B916D7"/>
    <w:rsid w:val="00B94EBD"/>
    <w:rsid w:val="00BA1E84"/>
    <w:rsid w:val="00BC4BAA"/>
    <w:rsid w:val="00BD7347"/>
    <w:rsid w:val="00BE0A39"/>
    <w:rsid w:val="00BE625C"/>
    <w:rsid w:val="00C03F09"/>
    <w:rsid w:val="00C3119A"/>
    <w:rsid w:val="00C32533"/>
    <w:rsid w:val="00C572EB"/>
    <w:rsid w:val="00C76583"/>
    <w:rsid w:val="00C805DB"/>
    <w:rsid w:val="00C85179"/>
    <w:rsid w:val="00C87608"/>
    <w:rsid w:val="00C9349D"/>
    <w:rsid w:val="00C93A6C"/>
    <w:rsid w:val="00C96ED9"/>
    <w:rsid w:val="00CB3A0E"/>
    <w:rsid w:val="00CC227F"/>
    <w:rsid w:val="00CC38E3"/>
    <w:rsid w:val="00CC682A"/>
    <w:rsid w:val="00CC6DFA"/>
    <w:rsid w:val="00CD1AB3"/>
    <w:rsid w:val="00CD3390"/>
    <w:rsid w:val="00CE0517"/>
    <w:rsid w:val="00CE3975"/>
    <w:rsid w:val="00CF61E8"/>
    <w:rsid w:val="00D0066E"/>
    <w:rsid w:val="00D07A97"/>
    <w:rsid w:val="00D15811"/>
    <w:rsid w:val="00D27243"/>
    <w:rsid w:val="00D37C60"/>
    <w:rsid w:val="00D55CDA"/>
    <w:rsid w:val="00D644F3"/>
    <w:rsid w:val="00D704B4"/>
    <w:rsid w:val="00D72D6A"/>
    <w:rsid w:val="00D824E0"/>
    <w:rsid w:val="00D95136"/>
    <w:rsid w:val="00D95F6C"/>
    <w:rsid w:val="00DA374B"/>
    <w:rsid w:val="00DB5CBF"/>
    <w:rsid w:val="00DC5DED"/>
    <w:rsid w:val="00DC631B"/>
    <w:rsid w:val="00DD6C97"/>
    <w:rsid w:val="00DD7C62"/>
    <w:rsid w:val="00DD7CD7"/>
    <w:rsid w:val="00DE101F"/>
    <w:rsid w:val="00DE14B1"/>
    <w:rsid w:val="00DE2036"/>
    <w:rsid w:val="00DE26E5"/>
    <w:rsid w:val="00DE5933"/>
    <w:rsid w:val="00DE6D6B"/>
    <w:rsid w:val="00DF3274"/>
    <w:rsid w:val="00DF5527"/>
    <w:rsid w:val="00DF6BE8"/>
    <w:rsid w:val="00E11E6D"/>
    <w:rsid w:val="00E16E2B"/>
    <w:rsid w:val="00E30597"/>
    <w:rsid w:val="00E36694"/>
    <w:rsid w:val="00E37965"/>
    <w:rsid w:val="00E47EE1"/>
    <w:rsid w:val="00E570E9"/>
    <w:rsid w:val="00E77862"/>
    <w:rsid w:val="00E96897"/>
    <w:rsid w:val="00E97515"/>
    <w:rsid w:val="00EA39E0"/>
    <w:rsid w:val="00EA76DB"/>
    <w:rsid w:val="00EB27AD"/>
    <w:rsid w:val="00EB6FEC"/>
    <w:rsid w:val="00EE5D40"/>
    <w:rsid w:val="00EF6B99"/>
    <w:rsid w:val="00F00CF6"/>
    <w:rsid w:val="00F06C8F"/>
    <w:rsid w:val="00F251ED"/>
    <w:rsid w:val="00F26C8C"/>
    <w:rsid w:val="00F2767E"/>
    <w:rsid w:val="00F30672"/>
    <w:rsid w:val="00F30F57"/>
    <w:rsid w:val="00F37953"/>
    <w:rsid w:val="00F506F8"/>
    <w:rsid w:val="00F52E54"/>
    <w:rsid w:val="00F56316"/>
    <w:rsid w:val="00F5669D"/>
    <w:rsid w:val="00F635E3"/>
    <w:rsid w:val="00F737A6"/>
    <w:rsid w:val="00F82F22"/>
    <w:rsid w:val="00F910F9"/>
    <w:rsid w:val="00F95ADE"/>
    <w:rsid w:val="00F96905"/>
    <w:rsid w:val="00FA0743"/>
    <w:rsid w:val="00FA27DD"/>
    <w:rsid w:val="00FA5BE1"/>
    <w:rsid w:val="00FA60AF"/>
    <w:rsid w:val="00FA7530"/>
    <w:rsid w:val="00FE1537"/>
    <w:rsid w:val="00FE22AA"/>
    <w:rsid w:val="00FE5FEA"/>
    <w:rsid w:val="00FE71DB"/>
    <w:rsid w:val="00FF0B54"/>
    <w:rsid w:val="00FF5754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320A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32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20A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27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320A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32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20A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27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219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4</cp:revision>
  <dcterms:created xsi:type="dcterms:W3CDTF">2014-06-23T13:29:00Z</dcterms:created>
  <dcterms:modified xsi:type="dcterms:W3CDTF">2014-07-01T07:23:00Z</dcterms:modified>
</cp:coreProperties>
</file>