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567"/>
        <w:gridCol w:w="4394"/>
      </w:tblGrid>
      <w:tr w:rsidR="006417B5" w:rsidRPr="006417B5" w:rsidTr="006417B5">
        <w:tc>
          <w:tcPr>
            <w:tcW w:w="562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5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D73998">
              <w:rPr>
                <w:b/>
                <w:bCs/>
                <w:sz w:val="40"/>
                <w:szCs w:val="40"/>
              </w:rPr>
              <w:t>5</w:t>
            </w:r>
          </w:p>
        </w:tc>
        <w:tc>
          <w:tcPr>
            <w:tcW w:w="567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394" w:type="dxa"/>
          </w:tcPr>
          <w:p w:rsidR="006417B5" w:rsidRPr="006417B5" w:rsidRDefault="006417B5" w:rsidP="006417B5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 w:rsidR="00D73998">
              <w:rPr>
                <w:b/>
                <w:bCs/>
                <w:sz w:val="40"/>
                <w:szCs w:val="40"/>
              </w:rPr>
              <w:t>5</w:t>
            </w:r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Quelle est l’origine géographique du mot mammouth ?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Quelle est l’origine géographique du mot mammouth ?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Quelle est l’origine lointaine du mot </w:t>
            </w:r>
            <w:r w:rsidRPr="00D73998">
              <w:rPr>
                <w:i/>
                <w:iCs/>
                <w:sz w:val="40"/>
                <w:szCs w:val="40"/>
              </w:rPr>
              <w:t>shampoing</w:t>
            </w:r>
            <w:r>
              <w:rPr>
                <w:sz w:val="40"/>
                <w:szCs w:val="40"/>
              </w:rPr>
              <w:t> ?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D73998" w:rsidRPr="00D73998" w:rsidRDefault="00D73998" w:rsidP="00D73998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Quelle est l’origine lointaine du mot </w:t>
            </w:r>
            <w:r w:rsidRPr="00D73998">
              <w:rPr>
                <w:i/>
                <w:iCs/>
                <w:sz w:val="40"/>
                <w:szCs w:val="40"/>
              </w:rPr>
              <w:t>shampoing </w:t>
            </w:r>
            <w:r>
              <w:rPr>
                <w:sz w:val="40"/>
                <w:szCs w:val="40"/>
              </w:rPr>
              <w:t>?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6417B5">
              <w:rPr>
                <w:sz w:val="40"/>
                <w:szCs w:val="40"/>
              </w:rPr>
              <w:t>Page</w:t>
            </w:r>
            <w:r>
              <w:rPr>
                <w:sz w:val="40"/>
                <w:szCs w:val="40"/>
              </w:rPr>
              <w:t xml:space="preserve"> : </w:t>
            </w:r>
            <w:r w:rsidRPr="006417B5">
              <w:rPr>
                <w:sz w:val="40"/>
                <w:szCs w:val="40"/>
              </w:rPr>
              <w:t>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…...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  <w:p w:rsidR="00D73998" w:rsidRPr="006E0361" w:rsidRDefault="00D73998" w:rsidP="00D73998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Retrouve l’étymologie du mot « doigt » qui explique pourquoi on écrit un g.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Explication : ……………</w:t>
            </w:r>
          </w:p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Retrouve l’étymologie du mot « doigt » qui explique pourquoi on écrit un g.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Explication :</w:t>
            </w:r>
            <w:r>
              <w:rPr>
                <w:sz w:val="40"/>
                <w:szCs w:val="40"/>
              </w:rPr>
              <w:t xml:space="preserve"> 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astronaute</w:t>
            </w:r>
            <w:proofErr w:type="gramEnd"/>
            <w:r>
              <w:rPr>
                <w:sz w:val="40"/>
                <w:szCs w:val="40"/>
              </w:rPr>
              <w:t xml:space="preserve"> – cosmonaute – internaute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 signifie « naute » ?</w:t>
            </w:r>
          </w:p>
          <w:p w:rsidR="00D73998" w:rsidRPr="00D73998" w:rsidRDefault="00D73998" w:rsidP="00D73998">
            <w:pPr>
              <w:rPr>
                <w:i/>
                <w:iCs/>
                <w:sz w:val="40"/>
                <w:szCs w:val="40"/>
              </w:rPr>
            </w:pPr>
            <w:r w:rsidRPr="00D73998">
              <w:rPr>
                <w:i/>
                <w:iCs/>
                <w:sz w:val="40"/>
                <w:szCs w:val="40"/>
              </w:rPr>
              <w:t>(</w:t>
            </w:r>
            <w:proofErr w:type="gramStart"/>
            <w:r w:rsidRPr="00D73998">
              <w:rPr>
                <w:i/>
                <w:iCs/>
                <w:sz w:val="40"/>
                <w:szCs w:val="40"/>
              </w:rPr>
              <w:t>sans</w:t>
            </w:r>
            <w:proofErr w:type="gramEnd"/>
            <w:r w:rsidRPr="00D73998">
              <w:rPr>
                <w:i/>
                <w:iCs/>
                <w:sz w:val="40"/>
                <w:szCs w:val="40"/>
              </w:rPr>
              <w:t xml:space="preserve"> le dictionnaire)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Réponse : ……………….</w:t>
            </w:r>
          </w:p>
          <w:p w:rsidR="00D73998" w:rsidRPr="00D73998" w:rsidRDefault="00D73998" w:rsidP="00D73998">
            <w:pPr>
              <w:pStyle w:val="Paragraphedeliste"/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astronaute</w:t>
            </w:r>
            <w:proofErr w:type="gramEnd"/>
            <w:r>
              <w:rPr>
                <w:sz w:val="40"/>
                <w:szCs w:val="40"/>
              </w:rPr>
              <w:t xml:space="preserve"> – cosmonaute – internaute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Que signifie « naute » ?</w:t>
            </w:r>
          </w:p>
          <w:p w:rsidR="00D73998" w:rsidRPr="00D73998" w:rsidRDefault="00D73998" w:rsidP="00D73998">
            <w:pPr>
              <w:rPr>
                <w:i/>
                <w:iCs/>
                <w:sz w:val="40"/>
                <w:szCs w:val="40"/>
              </w:rPr>
            </w:pPr>
            <w:r w:rsidRPr="00D73998">
              <w:rPr>
                <w:i/>
                <w:iCs/>
                <w:sz w:val="40"/>
                <w:szCs w:val="40"/>
              </w:rPr>
              <w:t>(</w:t>
            </w:r>
            <w:proofErr w:type="gramStart"/>
            <w:r w:rsidRPr="00D73998">
              <w:rPr>
                <w:i/>
                <w:iCs/>
                <w:sz w:val="40"/>
                <w:szCs w:val="40"/>
              </w:rPr>
              <w:t>sans</w:t>
            </w:r>
            <w:proofErr w:type="gramEnd"/>
            <w:r w:rsidRPr="00D73998">
              <w:rPr>
                <w:i/>
                <w:iCs/>
                <w:sz w:val="40"/>
                <w:szCs w:val="40"/>
              </w:rPr>
              <w:t xml:space="preserve"> le dictionnaire)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6417B5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Réponse : ……………….</w:t>
            </w:r>
          </w:p>
          <w:p w:rsidR="00D73998" w:rsidRPr="00D73998" w:rsidRDefault="00D73998" w:rsidP="00D73998">
            <w:pPr>
              <w:pStyle w:val="Paragraphedeliste"/>
              <w:rPr>
                <w:sz w:val="10"/>
                <w:szCs w:val="10"/>
              </w:rPr>
            </w:pPr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Cherche l’étymologie du mot « minutieux ».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Qu’a-t- il de commun avec le mot « menuisier » au niveau du sens.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…………….</w:t>
            </w:r>
          </w:p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Cherche l’étymologie du mot « minutieux ».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Qu’a-t- il de commun avec le mot « menuisier » au niveau du sens.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  <w:r w:rsidRPr="00926239">
              <w:rPr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>Réponse : …………….</w:t>
            </w:r>
          </w:p>
          <w:p w:rsidR="00D73998" w:rsidRPr="00D73998" w:rsidRDefault="00D73998" w:rsidP="00D73998">
            <w:pPr>
              <w:rPr>
                <w:sz w:val="10"/>
                <w:szCs w:val="10"/>
              </w:rPr>
            </w:pPr>
          </w:p>
        </w:tc>
      </w:tr>
      <w:tr w:rsidR="00D73998" w:rsidRPr="006417B5" w:rsidTr="006417B5">
        <w:tc>
          <w:tcPr>
            <w:tcW w:w="562" w:type="dxa"/>
            <w:vAlign w:val="center"/>
          </w:tcPr>
          <w:p w:rsidR="00D73998" w:rsidRDefault="00D73998" w:rsidP="00D7399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5" w:type="dxa"/>
          </w:tcPr>
          <w:p w:rsidR="00D73998" w:rsidRPr="006417B5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:rsidR="00D73998" w:rsidRDefault="00D73998" w:rsidP="00D73998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394" w:type="dxa"/>
          </w:tcPr>
          <w:p w:rsidR="00D73998" w:rsidRPr="006417B5" w:rsidRDefault="00D73998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Chrono : …………………</w:t>
            </w:r>
            <w:proofErr w:type="gramStart"/>
            <w:r>
              <w:rPr>
                <w:sz w:val="40"/>
                <w:szCs w:val="40"/>
              </w:rPr>
              <w:t>…….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</w:tr>
      <w:tr w:rsidR="00D73998" w:rsidRPr="006417B5" w:rsidTr="0074770A">
        <w:tc>
          <w:tcPr>
            <w:tcW w:w="4957" w:type="dxa"/>
            <w:gridSpan w:val="2"/>
          </w:tcPr>
          <w:p w:rsidR="00D73998" w:rsidRPr="006417B5" w:rsidRDefault="00D73998" w:rsidP="00D73998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lastRenderedPageBreak/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  <w:tc>
          <w:tcPr>
            <w:tcW w:w="4961" w:type="dxa"/>
            <w:gridSpan w:val="2"/>
          </w:tcPr>
          <w:p w:rsidR="00D73998" w:rsidRPr="006417B5" w:rsidRDefault="00D73998" w:rsidP="00D73998">
            <w:pPr>
              <w:jc w:val="center"/>
              <w:rPr>
                <w:b/>
                <w:bCs/>
                <w:sz w:val="40"/>
                <w:szCs w:val="40"/>
              </w:rPr>
            </w:pPr>
            <w:r w:rsidRPr="006417B5">
              <w:rPr>
                <w:b/>
                <w:bCs/>
                <w:sz w:val="40"/>
                <w:szCs w:val="40"/>
              </w:rPr>
              <w:t xml:space="preserve">DICO – MATCH </w:t>
            </w:r>
            <w:r>
              <w:rPr>
                <w:b/>
                <w:bCs/>
                <w:sz w:val="40"/>
                <w:szCs w:val="40"/>
              </w:rPr>
              <w:t>5 - CORRIG</w:t>
            </w:r>
            <w:r>
              <w:rPr>
                <w:rFonts w:cstheme="minorHAnsi"/>
                <w:b/>
                <w:bCs/>
                <w:sz w:val="40"/>
                <w:szCs w:val="40"/>
              </w:rPr>
              <w:t>É</w:t>
            </w:r>
          </w:p>
        </w:tc>
      </w:tr>
      <w:tr w:rsidR="00D73998" w:rsidRPr="006417B5" w:rsidTr="006E0361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5" w:type="dxa"/>
          </w:tcPr>
          <w:p w:rsidR="00D73998" w:rsidRDefault="007F47A9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</w:t>
            </w:r>
            <w:r w:rsidR="00D73998">
              <w:rPr>
                <w:sz w:val="40"/>
                <w:szCs w:val="40"/>
              </w:rPr>
              <w:t>ammouth</w:t>
            </w:r>
            <w:proofErr w:type="gramEnd"/>
          </w:p>
          <w:p w:rsidR="00D73998" w:rsidRPr="004A26D4" w:rsidRDefault="00D73998" w:rsidP="00D73998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1266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origine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russe, pris à une langue sibérienne</w:t>
            </w: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  <w:tc>
          <w:tcPr>
            <w:tcW w:w="4394" w:type="dxa"/>
          </w:tcPr>
          <w:p w:rsidR="00D73998" w:rsidRDefault="007F47A9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</w:t>
            </w:r>
            <w:r w:rsidR="00D73998">
              <w:rPr>
                <w:sz w:val="40"/>
                <w:szCs w:val="40"/>
              </w:rPr>
              <w:t>ammouth</w:t>
            </w:r>
            <w:proofErr w:type="gramEnd"/>
          </w:p>
          <w:p w:rsidR="00D73998" w:rsidRPr="004A26D4" w:rsidRDefault="00D73998" w:rsidP="00D73998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>
              <w:rPr>
                <w:sz w:val="40"/>
                <w:szCs w:val="40"/>
              </w:rPr>
              <w:t xml:space="preserve"> </w:t>
            </w:r>
            <w:r w:rsidRPr="004A26D4">
              <w:rPr>
                <w:b/>
                <w:bCs/>
                <w:sz w:val="40"/>
                <w:szCs w:val="40"/>
              </w:rPr>
              <w:t xml:space="preserve">Page : </w:t>
            </w:r>
            <w:r>
              <w:rPr>
                <w:b/>
                <w:bCs/>
                <w:sz w:val="40"/>
                <w:szCs w:val="40"/>
              </w:rPr>
              <w:t>1266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origine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russe, pris à une langue sibérienne</w:t>
            </w:r>
          </w:p>
        </w:tc>
      </w:tr>
      <w:tr w:rsidR="00D73998" w:rsidRPr="006417B5" w:rsidTr="006E0361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5" w:type="dxa"/>
          </w:tcPr>
          <w:p w:rsidR="00D73998" w:rsidRPr="006E0361" w:rsidRDefault="00D73998" w:rsidP="00D73998">
            <w:pPr>
              <w:rPr>
                <w:sz w:val="20"/>
                <w:szCs w:val="20"/>
              </w:rPr>
            </w:pPr>
          </w:p>
          <w:p w:rsidR="00D73998" w:rsidRDefault="00D73998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shampoing</w:t>
            </w:r>
            <w:proofErr w:type="gramEnd"/>
          </w:p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Pr="004A26D4" w:rsidRDefault="00D73998" w:rsidP="00D73998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 w:rsidR="007F47A9">
              <w:rPr>
                <w:b/>
                <w:bCs/>
                <w:sz w:val="40"/>
                <w:szCs w:val="40"/>
              </w:rPr>
              <w:t>1278</w:t>
            </w:r>
          </w:p>
          <w:p w:rsidR="00D73998" w:rsidRPr="004A26D4" w:rsidRDefault="00D73998" w:rsidP="00D73998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 w:rsidR="007F47A9">
              <w:rPr>
                <w:b/>
                <w:bCs/>
                <w:sz w:val="40"/>
                <w:szCs w:val="40"/>
              </w:rPr>
              <w:t>mot</w:t>
            </w:r>
            <w:proofErr w:type="gramEnd"/>
            <w:r w:rsidR="007F47A9">
              <w:rPr>
                <w:b/>
                <w:bCs/>
                <w:sz w:val="40"/>
                <w:szCs w:val="40"/>
              </w:rPr>
              <w:t xml:space="preserve"> anglais d’origine indienne qui veut dire masser, presser</w:t>
            </w:r>
          </w:p>
          <w:p w:rsidR="00D73998" w:rsidRPr="006E0361" w:rsidRDefault="00D73998" w:rsidP="00D73998">
            <w:pPr>
              <w:pStyle w:val="Paragraphedelist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4394" w:type="dxa"/>
          </w:tcPr>
          <w:p w:rsidR="00D73998" w:rsidRPr="006E0361" w:rsidRDefault="00D73998" w:rsidP="00D73998">
            <w:pPr>
              <w:rPr>
                <w:sz w:val="20"/>
                <w:szCs w:val="20"/>
              </w:rPr>
            </w:pPr>
          </w:p>
          <w:p w:rsidR="007F47A9" w:rsidRDefault="007F47A9" w:rsidP="007F47A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shampoing</w:t>
            </w:r>
            <w:proofErr w:type="gramEnd"/>
          </w:p>
          <w:p w:rsidR="007F47A9" w:rsidRDefault="007F47A9" w:rsidP="007F47A9">
            <w:pPr>
              <w:rPr>
                <w:sz w:val="40"/>
                <w:szCs w:val="40"/>
              </w:rPr>
            </w:pPr>
          </w:p>
          <w:p w:rsidR="007F47A9" w:rsidRPr="004A26D4" w:rsidRDefault="007F47A9" w:rsidP="007F47A9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r w:rsidRPr="004A26D4">
              <w:rPr>
                <w:b/>
                <w:bCs/>
                <w:sz w:val="40"/>
                <w:szCs w:val="40"/>
              </w:rPr>
              <w:t xml:space="preserve"> Page : </w:t>
            </w:r>
            <w:r>
              <w:rPr>
                <w:b/>
                <w:bCs/>
                <w:sz w:val="40"/>
                <w:szCs w:val="40"/>
              </w:rPr>
              <w:t>1278</w:t>
            </w:r>
          </w:p>
          <w:p w:rsidR="007F47A9" w:rsidRPr="004A26D4" w:rsidRDefault="007F47A9" w:rsidP="007F47A9">
            <w:pPr>
              <w:rPr>
                <w:b/>
                <w:bCs/>
                <w:sz w:val="40"/>
                <w:szCs w:val="40"/>
              </w:rPr>
            </w:pPr>
            <w:r w:rsidRPr="004A26D4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mot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anglais d’origine indienne qui veut dire masser, presser</w:t>
            </w:r>
          </w:p>
          <w:p w:rsidR="00D73998" w:rsidRPr="006E0361" w:rsidRDefault="00D73998" w:rsidP="00D73998">
            <w:pPr>
              <w:pStyle w:val="Paragraphedeliste"/>
              <w:rPr>
                <w:sz w:val="20"/>
                <w:szCs w:val="20"/>
              </w:rPr>
            </w:pPr>
          </w:p>
        </w:tc>
      </w:tr>
      <w:tr w:rsidR="00D73998" w:rsidRPr="006417B5" w:rsidTr="006E0361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5" w:type="dxa"/>
          </w:tcPr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Default="007F47A9" w:rsidP="00D7399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Doi</w:t>
            </w:r>
            <w:r w:rsidRPr="007F47A9">
              <w:rPr>
                <w:b/>
                <w:bCs/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>t (pourquoi le G)</w:t>
            </w:r>
          </w:p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Default="00D73998" w:rsidP="00D73998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 w:rsidR="007F47A9">
              <w:rPr>
                <w:b/>
                <w:bCs/>
                <w:sz w:val="40"/>
                <w:szCs w:val="40"/>
              </w:rPr>
              <w:t>page</w:t>
            </w:r>
            <w:proofErr w:type="gramEnd"/>
            <w:r w:rsidR="007F47A9">
              <w:rPr>
                <w:b/>
                <w:bCs/>
                <w:sz w:val="40"/>
                <w:szCs w:val="40"/>
              </w:rPr>
              <w:t xml:space="preserve"> 1256</w:t>
            </w:r>
          </w:p>
          <w:p w:rsidR="007F47A9" w:rsidRDefault="007F47A9" w:rsidP="00D73998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du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mot latin </w:t>
            </w:r>
            <w:proofErr w:type="spellStart"/>
            <w:r>
              <w:rPr>
                <w:b/>
                <w:bCs/>
                <w:sz w:val="40"/>
                <w:szCs w:val="40"/>
              </w:rPr>
              <w:t>di</w:t>
            </w:r>
            <w:r w:rsidRPr="007F47A9">
              <w:rPr>
                <w:b/>
                <w:bCs/>
                <w:sz w:val="40"/>
                <w:szCs w:val="40"/>
                <w:bdr w:val="single" w:sz="4" w:space="0" w:color="auto"/>
              </w:rPr>
              <w:t>g</w:t>
            </w:r>
            <w:r>
              <w:rPr>
                <w:b/>
                <w:bCs/>
                <w:sz w:val="40"/>
                <w:szCs w:val="40"/>
              </w:rPr>
              <w:t>itus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4394" w:type="dxa"/>
          </w:tcPr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7F47A9" w:rsidRDefault="007F47A9" w:rsidP="007F47A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</w:t>
            </w:r>
            <w:r>
              <w:rPr>
                <w:sz w:val="40"/>
                <w:szCs w:val="40"/>
              </w:rPr>
              <w:t>oi</w:t>
            </w:r>
            <w:r w:rsidRPr="007F47A9">
              <w:rPr>
                <w:b/>
                <w:bCs/>
                <w:sz w:val="40"/>
                <w:szCs w:val="40"/>
              </w:rPr>
              <w:t>g</w:t>
            </w:r>
            <w:r>
              <w:rPr>
                <w:sz w:val="40"/>
                <w:szCs w:val="40"/>
              </w:rPr>
              <w:t>t</w:t>
            </w:r>
            <w:r>
              <w:rPr>
                <w:sz w:val="40"/>
                <w:szCs w:val="40"/>
              </w:rPr>
              <w:t xml:space="preserve"> (pourquoi le G)</w:t>
            </w:r>
          </w:p>
          <w:p w:rsidR="007F47A9" w:rsidRDefault="007F47A9" w:rsidP="007F47A9">
            <w:pPr>
              <w:rPr>
                <w:sz w:val="40"/>
                <w:szCs w:val="40"/>
              </w:rPr>
            </w:pPr>
          </w:p>
          <w:p w:rsidR="007F47A9" w:rsidRDefault="007F47A9" w:rsidP="007F47A9">
            <w:pPr>
              <w:rPr>
                <w:b/>
                <w:bCs/>
                <w:sz w:val="40"/>
                <w:szCs w:val="40"/>
              </w:rPr>
            </w:pPr>
            <w:r w:rsidRPr="00657C36">
              <w:rPr>
                <w:b/>
                <w:bCs/>
                <w:sz w:val="40"/>
                <w:szCs w:val="40"/>
              </w:rPr>
              <w:sym w:font="Wingdings" w:char="F0E0"/>
            </w:r>
            <w:r w:rsidRPr="00657C36">
              <w:rPr>
                <w:b/>
                <w:bCs/>
                <w:sz w:val="40"/>
                <w:szCs w:val="40"/>
              </w:rPr>
              <w:t xml:space="preserve"> </w:t>
            </w:r>
            <w:proofErr w:type="gramStart"/>
            <w:r>
              <w:rPr>
                <w:b/>
                <w:bCs/>
                <w:sz w:val="40"/>
                <w:szCs w:val="40"/>
              </w:rPr>
              <w:t>page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1256</w:t>
            </w:r>
          </w:p>
          <w:p w:rsidR="007F47A9" w:rsidRDefault="007F47A9" w:rsidP="007F47A9">
            <w:pPr>
              <w:rPr>
                <w:sz w:val="40"/>
                <w:szCs w:val="40"/>
              </w:rPr>
            </w:pPr>
            <w:r w:rsidRPr="007F47A9">
              <w:rPr>
                <w:b/>
                <w:bCs/>
                <w:sz w:val="40"/>
                <w:szCs w:val="40"/>
              </w:rPr>
              <w:sym w:font="Wingdings" w:char="F0E0"/>
            </w:r>
            <w:proofErr w:type="gramStart"/>
            <w:r>
              <w:rPr>
                <w:b/>
                <w:bCs/>
                <w:sz w:val="40"/>
                <w:szCs w:val="40"/>
              </w:rPr>
              <w:t>du</w:t>
            </w:r>
            <w:proofErr w:type="gramEnd"/>
            <w:r>
              <w:rPr>
                <w:b/>
                <w:bCs/>
                <w:sz w:val="40"/>
                <w:szCs w:val="40"/>
              </w:rPr>
              <w:t xml:space="preserve"> mot latin </w:t>
            </w:r>
            <w:proofErr w:type="spellStart"/>
            <w:r>
              <w:rPr>
                <w:b/>
                <w:bCs/>
                <w:sz w:val="40"/>
                <w:szCs w:val="40"/>
              </w:rPr>
              <w:t>di</w:t>
            </w:r>
            <w:r w:rsidRPr="007F47A9">
              <w:rPr>
                <w:b/>
                <w:bCs/>
                <w:sz w:val="40"/>
                <w:szCs w:val="40"/>
                <w:bdr w:val="single" w:sz="4" w:space="0" w:color="auto"/>
              </w:rPr>
              <w:t>g</w:t>
            </w:r>
            <w:r>
              <w:rPr>
                <w:b/>
                <w:bCs/>
                <w:sz w:val="40"/>
                <w:szCs w:val="40"/>
              </w:rPr>
              <w:t>itus</w:t>
            </w:r>
            <w:proofErr w:type="spellEnd"/>
            <w:r>
              <w:rPr>
                <w:b/>
                <w:bCs/>
                <w:sz w:val="40"/>
                <w:szCs w:val="40"/>
              </w:rPr>
              <w:t xml:space="preserve"> </w:t>
            </w:r>
          </w:p>
          <w:p w:rsidR="00D73998" w:rsidRPr="006417B5" w:rsidRDefault="00D73998" w:rsidP="00D73998">
            <w:pPr>
              <w:rPr>
                <w:sz w:val="40"/>
                <w:szCs w:val="40"/>
              </w:rPr>
            </w:pPr>
          </w:p>
        </w:tc>
      </w:tr>
      <w:tr w:rsidR="00D73998" w:rsidRPr="006417B5" w:rsidTr="006E0361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5" w:type="dxa"/>
          </w:tcPr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D73998" w:rsidRDefault="007F47A9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naute</w:t>
            </w:r>
            <w:proofErr w:type="gramEnd"/>
            <w:r>
              <w:rPr>
                <w:sz w:val="40"/>
                <w:szCs w:val="40"/>
              </w:rPr>
              <w:t xml:space="preserve"> = qui voyage, circule</w:t>
            </w:r>
          </w:p>
          <w:p w:rsidR="007F47A9" w:rsidRDefault="007F47A9" w:rsidP="00D73998">
            <w:pPr>
              <w:rPr>
                <w:sz w:val="40"/>
                <w:szCs w:val="40"/>
              </w:rPr>
            </w:pPr>
          </w:p>
          <w:p w:rsidR="00D73998" w:rsidRDefault="007F47A9" w:rsidP="00D73998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(</w:t>
            </w:r>
            <w:proofErr w:type="gramStart"/>
            <w:r w:rsidRPr="007F47A9">
              <w:rPr>
                <w:sz w:val="30"/>
                <w:szCs w:val="30"/>
              </w:rPr>
              <w:t>internaute</w:t>
            </w:r>
            <w:proofErr w:type="gramEnd"/>
            <w:r w:rsidRPr="007F47A9">
              <w:rPr>
                <w:sz w:val="30"/>
                <w:szCs w:val="30"/>
              </w:rPr>
              <w:t xml:space="preserve"> – astronaute – cosmonaute)</w:t>
            </w:r>
          </w:p>
          <w:p w:rsidR="007F47A9" w:rsidRPr="007F47A9" w:rsidRDefault="007F47A9" w:rsidP="00D7399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</w:t>
            </w:r>
          </w:p>
        </w:tc>
        <w:tc>
          <w:tcPr>
            <w:tcW w:w="4394" w:type="dxa"/>
          </w:tcPr>
          <w:p w:rsidR="00D73998" w:rsidRDefault="00D73998" w:rsidP="00D73998">
            <w:pPr>
              <w:rPr>
                <w:sz w:val="40"/>
                <w:szCs w:val="40"/>
              </w:rPr>
            </w:pPr>
          </w:p>
          <w:p w:rsidR="007F47A9" w:rsidRDefault="007F47A9" w:rsidP="007F47A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naute</w:t>
            </w:r>
            <w:proofErr w:type="gramEnd"/>
            <w:r>
              <w:rPr>
                <w:sz w:val="40"/>
                <w:szCs w:val="40"/>
              </w:rPr>
              <w:t xml:space="preserve"> = qui voyage, circule</w:t>
            </w:r>
          </w:p>
          <w:p w:rsidR="007F47A9" w:rsidRDefault="007F47A9" w:rsidP="007F47A9">
            <w:pPr>
              <w:rPr>
                <w:sz w:val="40"/>
                <w:szCs w:val="40"/>
              </w:rPr>
            </w:pPr>
          </w:p>
          <w:p w:rsidR="00D73998" w:rsidRPr="006417B5" w:rsidRDefault="007F47A9" w:rsidP="007F47A9">
            <w:pPr>
              <w:rPr>
                <w:sz w:val="40"/>
                <w:szCs w:val="40"/>
              </w:rPr>
            </w:pPr>
            <w:r w:rsidRPr="007F47A9">
              <w:rPr>
                <w:sz w:val="30"/>
                <w:szCs w:val="30"/>
              </w:rPr>
              <w:t>(</w:t>
            </w:r>
            <w:proofErr w:type="gramStart"/>
            <w:r w:rsidRPr="007F47A9">
              <w:rPr>
                <w:sz w:val="30"/>
                <w:szCs w:val="30"/>
              </w:rPr>
              <w:t>internaute</w:t>
            </w:r>
            <w:proofErr w:type="gramEnd"/>
            <w:r w:rsidRPr="007F47A9">
              <w:rPr>
                <w:sz w:val="30"/>
                <w:szCs w:val="30"/>
              </w:rPr>
              <w:t xml:space="preserve"> – astronaute – cosmonaute)</w:t>
            </w:r>
          </w:p>
        </w:tc>
      </w:tr>
      <w:tr w:rsidR="00D73998" w:rsidRPr="006417B5" w:rsidTr="006E0361">
        <w:tc>
          <w:tcPr>
            <w:tcW w:w="562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5" w:type="dxa"/>
          </w:tcPr>
          <w:p w:rsidR="00D73998" w:rsidRPr="007F47A9" w:rsidRDefault="00D73998" w:rsidP="00D73998">
            <w:pPr>
              <w:rPr>
                <w:sz w:val="10"/>
                <w:szCs w:val="10"/>
              </w:rPr>
            </w:pPr>
          </w:p>
          <w:p w:rsidR="00D73998" w:rsidRDefault="007F47A9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minutieux</w:t>
            </w:r>
            <w:proofErr w:type="gramEnd"/>
            <w:r>
              <w:rPr>
                <w:sz w:val="40"/>
                <w:szCs w:val="40"/>
              </w:rPr>
              <w:t xml:space="preserve"> / menuisier</w:t>
            </w:r>
          </w:p>
          <w:p w:rsidR="007F47A9" w:rsidRDefault="007F47A9" w:rsidP="00D73998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point</w:t>
            </w:r>
            <w:proofErr w:type="gramEnd"/>
            <w:r>
              <w:rPr>
                <w:sz w:val="40"/>
                <w:szCs w:val="40"/>
              </w:rPr>
              <w:t xml:space="preserve"> commun ? (</w:t>
            </w:r>
            <w:proofErr w:type="gramStart"/>
            <w:r>
              <w:rPr>
                <w:sz w:val="40"/>
                <w:szCs w:val="40"/>
              </w:rPr>
              <w:t>pareil</w:t>
            </w:r>
            <w:proofErr w:type="gramEnd"/>
            <w:r>
              <w:rPr>
                <w:sz w:val="40"/>
                <w:szCs w:val="40"/>
              </w:rPr>
              <w:t>)</w:t>
            </w:r>
          </w:p>
          <w:p w:rsidR="007F47A9" w:rsidRPr="007F47A9" w:rsidRDefault="007F47A9" w:rsidP="00D73998">
            <w:pPr>
              <w:rPr>
                <w:sz w:val="20"/>
                <w:szCs w:val="20"/>
              </w:rPr>
            </w:pPr>
          </w:p>
          <w:p w:rsidR="00D73998" w:rsidRPr="007F47A9" w:rsidRDefault="00D73998" w:rsidP="00D73998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Page : </w:t>
            </w:r>
            <w:r w:rsidR="007F47A9" w:rsidRPr="007F47A9">
              <w:rPr>
                <w:sz w:val="30"/>
                <w:szCs w:val="30"/>
              </w:rPr>
              <w:t>1268</w:t>
            </w:r>
          </w:p>
          <w:p w:rsidR="00D73998" w:rsidRPr="007F47A9" w:rsidRDefault="00D73998" w:rsidP="00D73998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="007F47A9" w:rsidRPr="007F47A9">
              <w:rPr>
                <w:sz w:val="30"/>
                <w:szCs w:val="30"/>
              </w:rPr>
              <w:t xml:space="preserve"> </w:t>
            </w:r>
            <w:proofErr w:type="gramStart"/>
            <w:r w:rsidR="007F47A9" w:rsidRPr="007F47A9">
              <w:rPr>
                <w:sz w:val="30"/>
                <w:szCs w:val="30"/>
              </w:rPr>
              <w:t>de</w:t>
            </w:r>
            <w:proofErr w:type="gramEnd"/>
            <w:r w:rsidR="007F47A9" w:rsidRPr="007F47A9">
              <w:rPr>
                <w:sz w:val="30"/>
                <w:szCs w:val="30"/>
              </w:rPr>
              <w:t xml:space="preserve"> </w:t>
            </w:r>
            <w:proofErr w:type="spellStart"/>
            <w:r w:rsidR="007F47A9" w:rsidRPr="007F47A9">
              <w:rPr>
                <w:sz w:val="30"/>
                <w:szCs w:val="30"/>
              </w:rPr>
              <w:t>minuere</w:t>
            </w:r>
            <w:proofErr w:type="spellEnd"/>
            <w:r w:rsidR="007F47A9" w:rsidRPr="007F47A9">
              <w:rPr>
                <w:sz w:val="30"/>
                <w:szCs w:val="30"/>
              </w:rPr>
              <w:t>, rendre plus petit, réaliser des choses ou des travaux menus, petits, délicats</w:t>
            </w:r>
          </w:p>
          <w:p w:rsidR="007F47A9" w:rsidRPr="007F47A9" w:rsidRDefault="007F47A9" w:rsidP="00D73998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= être précis, travailler sur des choses petites</w:t>
            </w:r>
          </w:p>
          <w:p w:rsidR="00D73998" w:rsidRPr="007F47A9" w:rsidRDefault="00D73998" w:rsidP="00D73998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vAlign w:val="center"/>
          </w:tcPr>
          <w:p w:rsidR="00D73998" w:rsidRPr="006417B5" w:rsidRDefault="00D73998" w:rsidP="00D73998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4394" w:type="dxa"/>
          </w:tcPr>
          <w:p w:rsidR="007F47A9" w:rsidRPr="007F47A9" w:rsidRDefault="007F47A9" w:rsidP="007F47A9">
            <w:pPr>
              <w:rPr>
                <w:sz w:val="10"/>
                <w:szCs w:val="10"/>
              </w:rPr>
            </w:pPr>
          </w:p>
          <w:p w:rsidR="007F47A9" w:rsidRDefault="007F47A9" w:rsidP="007F47A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minutieux</w:t>
            </w:r>
            <w:proofErr w:type="gramEnd"/>
            <w:r>
              <w:rPr>
                <w:sz w:val="40"/>
                <w:szCs w:val="40"/>
              </w:rPr>
              <w:t xml:space="preserve"> / menuisier</w:t>
            </w:r>
          </w:p>
          <w:p w:rsidR="007F47A9" w:rsidRDefault="007F47A9" w:rsidP="007F47A9">
            <w:pPr>
              <w:rPr>
                <w:sz w:val="40"/>
                <w:szCs w:val="40"/>
              </w:rPr>
            </w:pPr>
            <w:proofErr w:type="gramStart"/>
            <w:r>
              <w:rPr>
                <w:sz w:val="40"/>
                <w:szCs w:val="40"/>
              </w:rPr>
              <w:t>point</w:t>
            </w:r>
            <w:proofErr w:type="gramEnd"/>
            <w:r>
              <w:rPr>
                <w:sz w:val="40"/>
                <w:szCs w:val="40"/>
              </w:rPr>
              <w:t xml:space="preserve"> commun ? (</w:t>
            </w:r>
            <w:proofErr w:type="gramStart"/>
            <w:r>
              <w:rPr>
                <w:sz w:val="40"/>
                <w:szCs w:val="40"/>
              </w:rPr>
              <w:t>pareil</w:t>
            </w:r>
            <w:proofErr w:type="gramEnd"/>
            <w:r>
              <w:rPr>
                <w:sz w:val="40"/>
                <w:szCs w:val="40"/>
              </w:rPr>
              <w:t>)</w:t>
            </w:r>
          </w:p>
          <w:p w:rsidR="007F47A9" w:rsidRPr="007F47A9" w:rsidRDefault="007F47A9" w:rsidP="007F47A9">
            <w:pPr>
              <w:rPr>
                <w:sz w:val="20"/>
                <w:szCs w:val="20"/>
              </w:rPr>
            </w:pPr>
          </w:p>
          <w:p w:rsidR="007F47A9" w:rsidRPr="007F47A9" w:rsidRDefault="007F47A9" w:rsidP="007F47A9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Page : 1268</w:t>
            </w:r>
          </w:p>
          <w:p w:rsidR="007F47A9" w:rsidRPr="007F47A9" w:rsidRDefault="007F47A9" w:rsidP="007F47A9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sym w:font="Wingdings" w:char="F0E0"/>
            </w:r>
            <w:r w:rsidRPr="007F47A9">
              <w:rPr>
                <w:sz w:val="30"/>
                <w:szCs w:val="30"/>
              </w:rPr>
              <w:t xml:space="preserve"> </w:t>
            </w:r>
            <w:proofErr w:type="gramStart"/>
            <w:r w:rsidRPr="007F47A9">
              <w:rPr>
                <w:sz w:val="30"/>
                <w:szCs w:val="30"/>
              </w:rPr>
              <w:t>de</w:t>
            </w:r>
            <w:proofErr w:type="gramEnd"/>
            <w:r w:rsidRPr="007F47A9">
              <w:rPr>
                <w:sz w:val="30"/>
                <w:szCs w:val="30"/>
              </w:rPr>
              <w:t xml:space="preserve"> </w:t>
            </w:r>
            <w:proofErr w:type="spellStart"/>
            <w:r w:rsidRPr="007F47A9">
              <w:rPr>
                <w:sz w:val="30"/>
                <w:szCs w:val="30"/>
              </w:rPr>
              <w:t>minuere</w:t>
            </w:r>
            <w:proofErr w:type="spellEnd"/>
            <w:r w:rsidRPr="007F47A9">
              <w:rPr>
                <w:sz w:val="30"/>
                <w:szCs w:val="30"/>
              </w:rPr>
              <w:t>, rendre plus petit, réaliser des choses ou des travaux menus, petits, délicats</w:t>
            </w:r>
          </w:p>
          <w:p w:rsidR="00D73998" w:rsidRPr="007F47A9" w:rsidRDefault="007F47A9" w:rsidP="00D73998">
            <w:pPr>
              <w:rPr>
                <w:sz w:val="30"/>
                <w:szCs w:val="30"/>
              </w:rPr>
            </w:pPr>
            <w:r w:rsidRPr="007F47A9">
              <w:rPr>
                <w:sz w:val="30"/>
                <w:szCs w:val="30"/>
              </w:rPr>
              <w:t>= être précis, travailler sur des choses petites</w:t>
            </w:r>
          </w:p>
        </w:tc>
      </w:tr>
    </w:tbl>
    <w:p w:rsidR="006E0361" w:rsidRPr="007F47A9" w:rsidRDefault="006E0361">
      <w:pPr>
        <w:rPr>
          <w:sz w:val="2"/>
          <w:szCs w:val="2"/>
        </w:rPr>
      </w:pPr>
      <w:bookmarkStart w:id="0" w:name="_GoBack"/>
      <w:bookmarkEnd w:id="0"/>
    </w:p>
    <w:sectPr w:rsidR="006E0361" w:rsidRPr="007F47A9" w:rsidSect="006417B5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36DDB"/>
    <w:multiLevelType w:val="hybridMultilevel"/>
    <w:tmpl w:val="8C82C7F6"/>
    <w:lvl w:ilvl="0" w:tplc="100AD622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10F1E"/>
    <w:multiLevelType w:val="hybridMultilevel"/>
    <w:tmpl w:val="7D801DAC"/>
    <w:lvl w:ilvl="0" w:tplc="4F8619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B5"/>
    <w:rsid w:val="004A26D4"/>
    <w:rsid w:val="006417B5"/>
    <w:rsid w:val="00657C36"/>
    <w:rsid w:val="006E0361"/>
    <w:rsid w:val="0074770A"/>
    <w:rsid w:val="007F47A9"/>
    <w:rsid w:val="00926239"/>
    <w:rsid w:val="00A10DF2"/>
    <w:rsid w:val="00D7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E848"/>
  <w15:chartTrackingRefBased/>
  <w15:docId w15:val="{A250A94E-6AE9-4801-8E18-8F56C9EB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4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4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2</cp:revision>
  <dcterms:created xsi:type="dcterms:W3CDTF">2020-01-15T11:15:00Z</dcterms:created>
  <dcterms:modified xsi:type="dcterms:W3CDTF">2020-01-15T11:15:00Z</dcterms:modified>
</cp:coreProperties>
</file>